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72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Избор из народних прича и предања о Светом Сави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Упознати ученике са народним причама и предањима о Светом Сави као примерима усмене народне књижевности, анализирајући њихову структуру, поруку и значај у очувању културне баштине.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основне карактеристике народних прича и предања.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улогу Светог Саве као духовног и културног симбола српског народа.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Анализираће вредности и поуке које ове приче преносе.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интерпретативна,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читанка,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тему. Подсећа ученика на значај Светог Саве у историји и култури српског народа. Објашњава шта су народне приче и предања, њихову улогу у усменој традицији и преношењу вредности.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одломке из народних прича и предања о Светом Сави. 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позива ученике да обрате пажњу на: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Радњу и структуру приче.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Лик Светог Саве и његову улогу у причи.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Поуку коју прича преноси.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поставља питања за анализу: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„Који је проблем у овој причи и како га је Свети Сава решио?“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је Свети Сава приказан у народним причама – као историјска личност, светац или народни мудрац?“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„Шта су поуке приче? Које вредности оне преносе?“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разматрају симболику и карактеристике усмене књижевности: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Употребу једноставног језика.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Понављање и мотиве типичне за народну књижевност.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Однос приче према реалности и легенди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Подвлачење значаја народних прича и предања о Светом Сави у културној баштини. Истиче се важност преношења традиције и вредности кроз усмену књижевност.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домаћи задатак: Препричајте одабрану народну причу о Светом Сави својој породици и забележите њихове утиске.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rdE+QxuuWLadRus/pOSCLV3GXw==">CgMxLjA4AHIhMWliUVI3d0t3aDFuQTRVQnlVMWJteE5BZG14VjYwSjZ2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